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52328BE3" w:rsidR="00FE14DB" w:rsidRPr="00B33E27" w:rsidRDefault="00EC67FD" w:rsidP="006B7CC7">
      <w:pPr>
        <w:pStyle w:val="CRCoverPage"/>
        <w:tabs>
          <w:tab w:val="right" w:pos="9072"/>
        </w:tabs>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w:t>
      </w:r>
      <w:r w:rsidR="005D5B90">
        <w:rPr>
          <w:rFonts w:cs="Arial"/>
          <w:b/>
          <w:noProof/>
          <w:sz w:val="24"/>
          <w:szCs w:val="24"/>
          <w:lang w:val="de-DE"/>
        </w:rPr>
        <w:t>98</w:t>
      </w:r>
      <w:r w:rsidR="006B7CC7">
        <w:rPr>
          <w:rFonts w:cs="Arial"/>
          <w:b/>
          <w:noProof/>
          <w:sz w:val="24"/>
          <w:szCs w:val="24"/>
          <w:lang w:val="de-DE"/>
        </w:rPr>
        <w:tab/>
      </w:r>
      <w:r w:rsidR="00FE14DB" w:rsidRPr="003869B4">
        <w:rPr>
          <w:rFonts w:cs="Arial"/>
          <w:b/>
          <w:noProof/>
          <w:sz w:val="24"/>
          <w:szCs w:val="24"/>
          <w:lang w:val="de-DE" w:eastAsia="zh-CN"/>
        </w:rPr>
        <w:t>R1-</w:t>
      </w:r>
      <w:r w:rsidR="005D5B90" w:rsidRPr="003869B4">
        <w:rPr>
          <w:rFonts w:cs="Arial"/>
          <w:b/>
          <w:noProof/>
          <w:sz w:val="24"/>
          <w:szCs w:val="24"/>
          <w:lang w:val="de-DE" w:eastAsia="zh-CN"/>
        </w:rPr>
        <w:t>1</w:t>
      </w:r>
      <w:r w:rsidR="005D5B90">
        <w:rPr>
          <w:rFonts w:cs="Arial"/>
          <w:b/>
          <w:noProof/>
          <w:sz w:val="24"/>
          <w:szCs w:val="24"/>
          <w:lang w:val="de-DE" w:eastAsia="zh-CN"/>
        </w:rPr>
        <w:t>90</w:t>
      </w:r>
      <w:r w:rsidR="00EA54EE">
        <w:rPr>
          <w:rFonts w:cs="Arial"/>
          <w:b/>
          <w:noProof/>
          <w:sz w:val="24"/>
          <w:szCs w:val="24"/>
          <w:lang w:val="de-DE" w:eastAsia="zh-CN"/>
        </w:rPr>
        <w:t>8322</w:t>
      </w:r>
    </w:p>
    <w:p w14:paraId="4D2D5172" w14:textId="5B8978F1" w:rsidR="00FE14DB" w:rsidRPr="00FB61E4" w:rsidRDefault="005D5B90" w:rsidP="00FE14DB">
      <w:pPr>
        <w:rPr>
          <w:rFonts w:ascii="Arial" w:eastAsia="MS Mincho" w:hAnsi="Arial" w:cs="Arial"/>
          <w:b/>
          <w:bCs/>
          <w:sz w:val="24"/>
          <w:szCs w:val="24"/>
          <w:lang w:eastAsia="ja-JP"/>
        </w:rPr>
      </w:pPr>
      <w:r>
        <w:rPr>
          <w:rFonts w:ascii="Arial" w:eastAsia="MS Mincho" w:hAnsi="Arial" w:cs="Arial"/>
          <w:b/>
          <w:bCs/>
          <w:sz w:val="24"/>
          <w:szCs w:val="24"/>
          <w:lang w:eastAsia="ja-JP"/>
        </w:rPr>
        <w:t>Prague</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C</w:t>
      </w:r>
      <w:r w:rsidR="00C60D1C">
        <w:rPr>
          <w:rFonts w:ascii="Arial" w:eastAsia="MS Mincho" w:hAnsi="Arial" w:cs="Arial"/>
          <w:b/>
          <w:bCs/>
          <w:sz w:val="24"/>
          <w:szCs w:val="24"/>
          <w:lang w:eastAsia="ja-JP"/>
        </w:rPr>
        <w:t>Z</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Aug</w:t>
      </w:r>
      <w:r w:rsidR="00C60D1C">
        <w:rPr>
          <w:rFonts w:ascii="Arial" w:eastAsia="MS Mincho" w:hAnsi="Arial" w:cs="Arial"/>
          <w:b/>
          <w:bCs/>
          <w:sz w:val="24"/>
          <w:szCs w:val="24"/>
          <w:lang w:eastAsia="ja-JP"/>
        </w:rPr>
        <w:t>ust</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0538AA">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3DD5AE53"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1" w:name="Title"/>
      <w:bookmarkEnd w:id="1"/>
      <w:r w:rsidRPr="0052231C">
        <w:rPr>
          <w:sz w:val="22"/>
          <w:szCs w:val="22"/>
        </w:rPr>
        <w:tab/>
      </w:r>
      <w:r w:rsidR="00B64235" w:rsidRPr="00B64235">
        <w:rPr>
          <w:sz w:val="22"/>
          <w:szCs w:val="22"/>
        </w:rPr>
        <w:t>UL configured grant transmission enhancements for URLLC</w:t>
      </w:r>
    </w:p>
    <w:p w14:paraId="6F09D0F1" w14:textId="2D565771"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B64235">
        <w:rPr>
          <w:rFonts w:eastAsiaTheme="minorEastAsia"/>
          <w:sz w:val="22"/>
          <w:szCs w:val="22"/>
          <w:lang w:eastAsia="zh-CN"/>
        </w:rPr>
        <w:t>6</w:t>
      </w:r>
      <w:r w:rsidR="002D198D">
        <w:rPr>
          <w:rFonts w:eastAsiaTheme="minorEastAsia"/>
          <w:sz w:val="22"/>
          <w:szCs w:val="22"/>
          <w:lang w:eastAsia="zh-CN"/>
        </w:rPr>
        <w:t>.</w:t>
      </w:r>
      <w:r w:rsidR="00B64235">
        <w:rPr>
          <w:rFonts w:eastAsiaTheme="minorEastAsia"/>
          <w:sz w:val="22"/>
          <w:szCs w:val="22"/>
          <w:lang w:eastAsia="zh-CN"/>
        </w:rPr>
        <w:t>6</w:t>
      </w:r>
    </w:p>
    <w:p w14:paraId="66A19F5D" w14:textId="77777777"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28DBE1B1" w14:textId="77777777" w:rsidR="00CC2BB1" w:rsidRDefault="00465680" w:rsidP="0052740C">
      <w:pPr>
        <w:pStyle w:val="a0"/>
        <w:rPr>
          <w:rFonts w:eastAsiaTheme="minorEastAsia"/>
          <w:lang w:eastAsia="zh-CN"/>
        </w:rPr>
      </w:pPr>
      <w:r>
        <w:rPr>
          <w:rFonts w:eastAsiaTheme="minorEastAsia"/>
          <w:lang w:eastAsia="zh-CN"/>
        </w:rPr>
        <w:t>In RANP#8</w:t>
      </w:r>
      <w:r w:rsidR="000B6311">
        <w:rPr>
          <w:rFonts w:eastAsiaTheme="minorEastAsia"/>
          <w:lang w:eastAsia="zh-CN"/>
        </w:rPr>
        <w:t>3</w:t>
      </w:r>
      <w:r>
        <w:rPr>
          <w:rFonts w:eastAsiaTheme="minorEastAsia"/>
          <w:lang w:eastAsia="zh-CN"/>
        </w:rPr>
        <w:t xml:space="preserve"> meeting, </w:t>
      </w:r>
      <w:r w:rsidR="00CC2BB1">
        <w:rPr>
          <w:rFonts w:eastAsiaTheme="minorEastAsia"/>
          <w:lang w:eastAsia="zh-CN"/>
        </w:rPr>
        <w:t>advanced feature of URLLC</w:t>
      </w:r>
      <w:r w:rsidR="00AB6E76">
        <w:rPr>
          <w:rFonts w:eastAsiaTheme="minorEastAsia"/>
          <w:lang w:eastAsia="zh-CN"/>
        </w:rPr>
        <w:t xml:space="preserve"> was </w:t>
      </w:r>
      <w:r w:rsidR="000B6311">
        <w:rPr>
          <w:rFonts w:eastAsiaTheme="minorEastAsia"/>
          <w:lang w:eastAsia="zh-CN"/>
        </w:rPr>
        <w:t>agreed to be specified</w:t>
      </w:r>
      <w:r w:rsidR="00AB6E76">
        <w:rPr>
          <w:rFonts w:eastAsiaTheme="minorEastAsia"/>
          <w:lang w:eastAsia="zh-CN"/>
        </w:rPr>
        <w:t xml:space="preserve"> in Rel-16</w:t>
      </w:r>
      <w:r w:rsidR="00F87CCA">
        <w:rPr>
          <w:rFonts w:eastAsiaTheme="minorEastAsia"/>
          <w:lang w:eastAsia="zh-CN"/>
        </w:rPr>
        <w:t xml:space="preserve"> [1]</w:t>
      </w:r>
      <w:r w:rsidR="00CC2BB1">
        <w:rPr>
          <w:rFonts w:eastAsiaTheme="minorEastAsia"/>
          <w:lang w:eastAsia="zh-CN"/>
        </w:rPr>
        <w:t>, which includes:</w:t>
      </w:r>
    </w:p>
    <w:p w14:paraId="72352E96" w14:textId="77777777" w:rsidR="00CC2BB1" w:rsidRPr="00CC2BB1" w:rsidRDefault="00CC2BB1" w:rsidP="00CC2BB1">
      <w:pPr>
        <w:numPr>
          <w:ilvl w:val="0"/>
          <w:numId w:val="26"/>
        </w:numPr>
        <w:tabs>
          <w:tab w:val="num" w:pos="709"/>
          <w:tab w:val="num" w:pos="2160"/>
        </w:tabs>
        <w:overflowPunct w:val="0"/>
        <w:autoSpaceDE w:val="0"/>
        <w:autoSpaceDN w:val="0"/>
        <w:adjustRightInd w:val="0"/>
        <w:jc w:val="both"/>
        <w:textAlignment w:val="baseline"/>
        <w:rPr>
          <w:bCs/>
        </w:rPr>
      </w:pPr>
      <w:bookmarkStart w:id="4" w:name="OLE_LINK17"/>
      <w:r w:rsidRPr="00CC2BB1">
        <w:rPr>
          <w:bCs/>
        </w:rPr>
        <w:t xml:space="preserve">Specification of </w:t>
      </w:r>
      <w:bookmarkStart w:id="5" w:name="OLE_LINK2"/>
      <w:r w:rsidRPr="00CC2BB1">
        <w:rPr>
          <w:lang w:eastAsia="zh-CN"/>
        </w:rPr>
        <w:t>enhanced UL configured grant transmission</w:t>
      </w:r>
      <w:bookmarkEnd w:id="5"/>
      <w:r w:rsidRPr="00CC2BB1">
        <w:rPr>
          <w:bCs/>
        </w:rPr>
        <w:t xml:space="preserve"> [RAN1, RAN2]</w:t>
      </w:r>
    </w:p>
    <w:p w14:paraId="7D491737" w14:textId="77777777" w:rsidR="00CC2BB1" w:rsidRPr="00CC2BB1" w:rsidRDefault="00CC2BB1" w:rsidP="00CC2BB1">
      <w:pPr>
        <w:numPr>
          <w:ilvl w:val="1"/>
          <w:numId w:val="26"/>
        </w:numPr>
        <w:overflowPunct w:val="0"/>
        <w:autoSpaceDE w:val="0"/>
        <w:autoSpaceDN w:val="0"/>
        <w:adjustRightInd w:val="0"/>
        <w:jc w:val="both"/>
        <w:textAlignment w:val="baseline"/>
        <w:rPr>
          <w:bCs/>
        </w:rPr>
      </w:pPr>
      <w:r w:rsidRPr="00CC2BB1">
        <w:rPr>
          <w:lang w:eastAsia="zh-CN"/>
        </w:rPr>
        <w:t>Mu</w:t>
      </w:r>
      <w:r w:rsidRPr="00CC2BB1">
        <w:t xml:space="preserve">ltiple active configured grant type 1 and type 2 configurations for a given BWP of a serving cell </w:t>
      </w:r>
    </w:p>
    <w:p w14:paraId="780C9A61" w14:textId="77777777" w:rsidR="00CC2BB1" w:rsidRPr="00CC2BB1" w:rsidRDefault="00CC2BB1" w:rsidP="00CC2BB1">
      <w:pPr>
        <w:numPr>
          <w:ilvl w:val="2"/>
          <w:numId w:val="26"/>
        </w:numPr>
        <w:overflowPunct w:val="0"/>
        <w:autoSpaceDE w:val="0"/>
        <w:autoSpaceDN w:val="0"/>
        <w:adjustRightInd w:val="0"/>
        <w:jc w:val="both"/>
        <w:textAlignment w:val="baseline"/>
        <w:rPr>
          <w:bCs/>
        </w:rPr>
      </w:pPr>
      <w:bookmarkStart w:id="6" w:name="OLE_LINK14"/>
      <w:r w:rsidRPr="00CC2BB1">
        <w:rPr>
          <w:rFonts w:hint="eastAsia"/>
          <w:bCs/>
          <w:lang w:eastAsia="zh-CN"/>
        </w:rPr>
        <w:t>N</w:t>
      </w:r>
      <w:bookmarkStart w:id="7" w:name="OLE_LINK15"/>
      <w:r w:rsidRPr="00CC2BB1">
        <w:rPr>
          <w:rFonts w:hint="eastAsia"/>
          <w:bCs/>
          <w:lang w:eastAsia="zh-CN"/>
        </w:rPr>
        <w:t xml:space="preserve">ote: </w:t>
      </w:r>
      <w:r w:rsidRPr="00CC2BB1">
        <w:rPr>
          <w:bCs/>
          <w:lang w:eastAsia="zh-CN"/>
        </w:rPr>
        <w:t xml:space="preserve">V2X use cases are also considered </w:t>
      </w:r>
      <w:bookmarkEnd w:id="6"/>
      <w:bookmarkEnd w:id="7"/>
    </w:p>
    <w:bookmarkEnd w:id="4"/>
    <w:p w14:paraId="127A0459" w14:textId="2E8D32D5" w:rsidR="009A72A9" w:rsidRPr="00CC2BB1" w:rsidRDefault="00CC2BB1" w:rsidP="0052740C">
      <w:pPr>
        <w:pStyle w:val="a0"/>
        <w:rPr>
          <w:rFonts w:eastAsiaTheme="minorEastAsia"/>
          <w:lang w:eastAsia="zh-CN"/>
        </w:rPr>
      </w:pPr>
      <w:r w:rsidRPr="00F34E34">
        <w:rPr>
          <w:rFonts w:eastAsiaTheme="minorEastAsia" w:hint="eastAsia"/>
          <w:lang w:eastAsia="zh-CN"/>
        </w:rPr>
        <w:t>In</w:t>
      </w:r>
      <w:r>
        <w:rPr>
          <w:rFonts w:eastAsiaTheme="minorEastAsia"/>
          <w:lang w:eastAsia="zh-CN"/>
        </w:rPr>
        <w:t xml:space="preserve"> previous RAN1 meetings, </w:t>
      </w:r>
      <w:r>
        <w:rPr>
          <w:rFonts w:eastAsiaTheme="minorEastAsia" w:hint="eastAsia"/>
          <w:lang w:eastAsia="zh-CN"/>
        </w:rPr>
        <w:t>the following agreement</w:t>
      </w:r>
      <w:r w:rsidRPr="00F34E34">
        <w:rPr>
          <w:rFonts w:eastAsiaTheme="minorEastAsia" w:hint="eastAsia"/>
          <w:lang w:eastAsia="zh-CN"/>
        </w:rPr>
        <w:t xml:space="preserve"> related to</w:t>
      </w:r>
      <w:r>
        <w:rPr>
          <w:rFonts w:eastAsiaTheme="minorEastAsia"/>
          <w:lang w:eastAsia="zh-CN"/>
        </w:rPr>
        <w:t xml:space="preserve"> </w:t>
      </w:r>
      <w:r w:rsidRPr="00CC2BB1">
        <w:rPr>
          <w:rFonts w:eastAsiaTheme="minorEastAsia"/>
          <w:lang w:eastAsia="zh-CN"/>
        </w:rPr>
        <w:t>UL configured grant transmission enhancements</w:t>
      </w:r>
      <w:r>
        <w:rPr>
          <w:rFonts w:eastAsiaTheme="minorEastAsia"/>
          <w:lang w:eastAsia="zh-CN"/>
        </w:rPr>
        <w:t xml:space="preserve"> was made [</w:t>
      </w:r>
      <w:r w:rsidR="00695815">
        <w:rPr>
          <w:rFonts w:eastAsiaTheme="minorEastAsia"/>
          <w:lang w:eastAsia="zh-CN"/>
        </w:rPr>
        <w:t>2</w:t>
      </w:r>
      <w:r w:rsidR="00EA54EE">
        <w:rPr>
          <w:rFonts w:eastAsiaTheme="minorEastAsia" w:hint="eastAsia"/>
          <w:lang w:eastAsia="zh-CN"/>
        </w:rPr>
        <w:t>,</w:t>
      </w:r>
      <w:r w:rsidR="00EA54EE">
        <w:rPr>
          <w:rFonts w:eastAsiaTheme="minorEastAsia"/>
          <w:lang w:eastAsia="zh-CN"/>
        </w:rPr>
        <w:t>3</w:t>
      </w:r>
      <w:r>
        <w:rPr>
          <w:rFonts w:eastAsiaTheme="minorEastAsia"/>
          <w:lang w:eastAsia="zh-CN"/>
        </w:rPr>
        <w:t>]:</w:t>
      </w:r>
    </w:p>
    <w:tbl>
      <w:tblPr>
        <w:tblStyle w:val="af3"/>
        <w:tblW w:w="0" w:type="auto"/>
        <w:tblLook w:val="04A0" w:firstRow="1" w:lastRow="0" w:firstColumn="1" w:lastColumn="0" w:noHBand="0" w:noVBand="1"/>
      </w:tblPr>
      <w:tblGrid>
        <w:gridCol w:w="9062"/>
      </w:tblGrid>
      <w:tr w:rsidR="009A72A9" w14:paraId="0481C8C1" w14:textId="77777777" w:rsidTr="00CC4A92">
        <w:tc>
          <w:tcPr>
            <w:tcW w:w="9062" w:type="dxa"/>
          </w:tcPr>
          <w:p w14:paraId="6E057E2E" w14:textId="77777777" w:rsidR="009A72A9" w:rsidRPr="003B67F7" w:rsidRDefault="009A72A9" w:rsidP="00CC4A92">
            <w:pPr>
              <w:rPr>
                <w:b/>
              </w:rPr>
            </w:pPr>
            <w:r>
              <w:rPr>
                <w:b/>
                <w:highlight w:val="green"/>
              </w:rPr>
              <w:t>Agreement</w:t>
            </w:r>
          </w:p>
          <w:p w14:paraId="63C69F39" w14:textId="77777777" w:rsidR="009A72A9" w:rsidRDefault="009A72A9" w:rsidP="00CC4A92">
            <w:pPr>
              <w:pStyle w:val="a0"/>
              <w:numPr>
                <w:ilvl w:val="0"/>
                <w:numId w:val="24"/>
              </w:numPr>
              <w:spacing w:afterLines="50"/>
              <w:ind w:left="313" w:hanging="313"/>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55D738EE" w14:textId="77777777" w:rsidR="009A72A9" w:rsidRPr="003B67F7" w:rsidRDefault="009A72A9" w:rsidP="00CC4A92">
            <w:pPr>
              <w:pStyle w:val="a0"/>
              <w:numPr>
                <w:ilvl w:val="1"/>
                <w:numId w:val="24"/>
              </w:numPr>
              <w:spacing w:afterLines="50"/>
              <w:ind w:left="596" w:hanging="283"/>
              <w:rPr>
                <w:rFonts w:eastAsia="Yu Mincho"/>
                <w:lang w:eastAsia="ja-JP"/>
              </w:rPr>
            </w:pPr>
            <w:r w:rsidRPr="00116310">
              <w:rPr>
                <w:lang w:eastAsia="ja-JP"/>
              </w:rPr>
              <w:t xml:space="preserve">FFS whether or not some parameters can be common among different configured grant configurations </w:t>
            </w:r>
          </w:p>
          <w:p w14:paraId="3CAFD987" w14:textId="77777777" w:rsidR="009A72A9" w:rsidRPr="003B67F7" w:rsidRDefault="009A72A9" w:rsidP="00CC4A92">
            <w:pPr>
              <w:rPr>
                <w:b/>
              </w:rPr>
            </w:pPr>
            <w:r>
              <w:rPr>
                <w:b/>
                <w:highlight w:val="green"/>
              </w:rPr>
              <w:t>Agreement</w:t>
            </w:r>
          </w:p>
          <w:p w14:paraId="4138EC6E" w14:textId="77777777" w:rsidR="009A72A9" w:rsidRPr="006E675A" w:rsidRDefault="009A72A9" w:rsidP="00CC4A92">
            <w:pPr>
              <w:pStyle w:val="a0"/>
              <w:numPr>
                <w:ilvl w:val="0"/>
                <w:numId w:val="25"/>
              </w:numPr>
              <w:spacing w:afterLines="50"/>
              <w:ind w:left="313" w:hanging="313"/>
              <w:rPr>
                <w:rFonts w:eastAsia="Yu Mincho"/>
                <w:lang w:eastAsia="ja-JP"/>
              </w:rPr>
            </w:pPr>
            <w:r w:rsidRPr="006E675A">
              <w:rPr>
                <w:rFonts w:eastAsia="Yu Mincho"/>
                <w:lang w:eastAsia="ja-JP"/>
              </w:rPr>
              <w:t>Support separate activation for different configured grant Type 2 configurations for a given BWP of a serving cell.</w:t>
            </w:r>
          </w:p>
          <w:p w14:paraId="3FD31060" w14:textId="77777777" w:rsidR="009A72A9" w:rsidRPr="006E675A" w:rsidRDefault="009A72A9" w:rsidP="00CC4A92">
            <w:pPr>
              <w:pStyle w:val="a0"/>
              <w:numPr>
                <w:ilvl w:val="1"/>
                <w:numId w:val="25"/>
              </w:numPr>
              <w:spacing w:afterLines="50"/>
              <w:ind w:left="596" w:hanging="283"/>
              <w:rPr>
                <w:rFonts w:eastAsia="Yu Mincho"/>
                <w:lang w:eastAsia="ja-JP"/>
              </w:rPr>
            </w:pPr>
            <w:r w:rsidRPr="006E675A">
              <w:rPr>
                <w:rFonts w:eastAsia="Yu Mincho"/>
                <w:lang w:eastAsia="ja-JP"/>
              </w:rPr>
              <w:t>FFS whether or not to support joint activation in a DCI for two or more configured grant Type 2 configurations</w:t>
            </w:r>
          </w:p>
          <w:p w14:paraId="1F28199B" w14:textId="77777777" w:rsidR="009A72A9" w:rsidRPr="006E675A" w:rsidRDefault="009A72A9" w:rsidP="00CC4A92">
            <w:pPr>
              <w:pStyle w:val="a0"/>
              <w:numPr>
                <w:ilvl w:val="0"/>
                <w:numId w:val="25"/>
              </w:numPr>
              <w:spacing w:afterLines="50"/>
              <w:ind w:left="313" w:hanging="284"/>
              <w:rPr>
                <w:rFonts w:eastAsia="Yu Mincho"/>
                <w:lang w:eastAsia="ja-JP"/>
              </w:rPr>
            </w:pPr>
            <w:r w:rsidRPr="006E675A">
              <w:rPr>
                <w:rFonts w:eastAsia="Yu Mincho"/>
                <w:lang w:eastAsia="ja-JP"/>
              </w:rPr>
              <w:t>Support separate release for different configured grant Type 2 configurations for a given BWP of a serving cell.</w:t>
            </w:r>
          </w:p>
          <w:p w14:paraId="2FEF2CF7" w14:textId="77777777" w:rsidR="009A72A9" w:rsidRDefault="009A72A9" w:rsidP="00CC4A92">
            <w:pPr>
              <w:pStyle w:val="a0"/>
              <w:numPr>
                <w:ilvl w:val="1"/>
                <w:numId w:val="25"/>
              </w:numPr>
              <w:spacing w:afterLines="50"/>
              <w:ind w:left="596" w:hanging="283"/>
              <w:rPr>
                <w:rFonts w:eastAsia="Yu Mincho"/>
                <w:lang w:eastAsia="ja-JP"/>
              </w:rPr>
            </w:pPr>
            <w:r w:rsidRPr="006E675A">
              <w:rPr>
                <w:rFonts w:eastAsia="Yu Mincho"/>
                <w:lang w:eastAsia="ja-JP"/>
              </w:rPr>
              <w:t xml:space="preserve">FFS whether or not to support joint release in a DCI for two or more configured grant Type 2 configurations </w:t>
            </w:r>
          </w:p>
          <w:p w14:paraId="66824FC4" w14:textId="77777777" w:rsidR="00705E51" w:rsidRPr="000F1B8E" w:rsidRDefault="00705E51" w:rsidP="00705E51">
            <w:pPr>
              <w:rPr>
                <w:b/>
                <w:highlight w:val="green"/>
              </w:rPr>
            </w:pPr>
            <w:r w:rsidRPr="000F1B8E">
              <w:rPr>
                <w:b/>
                <w:highlight w:val="green"/>
              </w:rPr>
              <w:t>Agreements:</w:t>
            </w:r>
          </w:p>
          <w:p w14:paraId="303B11BB" w14:textId="77777777" w:rsidR="00705E51" w:rsidRPr="00B35B87" w:rsidRDefault="00705E51" w:rsidP="00705E51">
            <w:pPr>
              <w:numPr>
                <w:ilvl w:val="0"/>
                <w:numId w:val="27"/>
              </w:numPr>
              <w:spacing w:afterLines="50" w:after="120"/>
            </w:pPr>
            <w:r w:rsidRPr="00B35B87">
              <w:t>For the maximum number of UL CG configurations per BWP of a serving cell:</w:t>
            </w:r>
          </w:p>
          <w:p w14:paraId="6524129D" w14:textId="77777777" w:rsidR="00705E51" w:rsidRPr="00B35B87" w:rsidRDefault="00705E51" w:rsidP="00705E51">
            <w:pPr>
              <w:numPr>
                <w:ilvl w:val="1"/>
                <w:numId w:val="27"/>
              </w:numPr>
              <w:spacing w:afterLines="50" w:after="120"/>
            </w:pPr>
            <w:r w:rsidRPr="00B35B87">
              <w:t>12</w:t>
            </w:r>
          </w:p>
          <w:p w14:paraId="7CD99302" w14:textId="27EDD3CC" w:rsidR="00705E51" w:rsidRPr="000F1B8E" w:rsidRDefault="00705E51" w:rsidP="00705E51">
            <w:pPr>
              <w:rPr>
                <w:b/>
                <w:highlight w:val="green"/>
              </w:rPr>
            </w:pPr>
            <w:r w:rsidRPr="000F1B8E">
              <w:rPr>
                <w:b/>
                <w:highlight w:val="green"/>
              </w:rPr>
              <w:t>Agreements</w:t>
            </w:r>
          </w:p>
          <w:p w14:paraId="41E9B3A1" w14:textId="77777777" w:rsidR="00705E51" w:rsidRPr="000F1B8E" w:rsidRDefault="00705E51" w:rsidP="00705E51">
            <w:pPr>
              <w:pStyle w:val="af2"/>
              <w:widowControl w:val="0"/>
              <w:numPr>
                <w:ilvl w:val="0"/>
                <w:numId w:val="28"/>
              </w:numPr>
              <w:spacing w:afterLines="50" w:after="120"/>
              <w:ind w:firstLineChars="0"/>
              <w:jc w:val="both"/>
              <w:rPr>
                <w:rFonts w:ascii="Times New Roman" w:eastAsia="Yu Mincho" w:hAnsi="Times New Roman"/>
                <w:sz w:val="20"/>
                <w:szCs w:val="20"/>
                <w:lang w:eastAsia="ja-JP"/>
              </w:rPr>
            </w:pPr>
            <w:r w:rsidRPr="000F1B8E">
              <w:rPr>
                <w:rFonts w:ascii="Times New Roman" w:eastAsia="Yu Mincho" w:hAnsi="Times New Roman"/>
                <w:sz w:val="20"/>
                <w:szCs w:val="20"/>
                <w:lang w:eastAsia="ja-JP"/>
              </w:rPr>
              <w:t xml:space="preserve">Support joint release in a DCI for two or more configured grant Type 2 configurations for a given BWP of a serving cell </w:t>
            </w:r>
            <w:r w:rsidRPr="000F1B8E">
              <w:rPr>
                <w:rFonts w:ascii="Times New Roman" w:eastAsia="Yu Mincho" w:hAnsi="Times New Roman"/>
                <w:b/>
                <w:sz w:val="20"/>
                <w:szCs w:val="20"/>
                <w:lang w:eastAsia="ja-JP"/>
              </w:rPr>
              <w:t>if the bit-length for indication which configurations released is no more than 4 bits</w:t>
            </w:r>
            <w:r w:rsidRPr="000F1B8E">
              <w:rPr>
                <w:rFonts w:ascii="Times New Roman" w:eastAsia="Yu Mincho" w:hAnsi="Times New Roman"/>
                <w:sz w:val="20"/>
                <w:szCs w:val="20"/>
                <w:lang w:eastAsia="ja-JP"/>
              </w:rPr>
              <w:t xml:space="preserve"> and </w:t>
            </w:r>
            <w:r w:rsidRPr="000F1B8E">
              <w:rPr>
                <w:rFonts w:ascii="Times New Roman" w:hAnsi="Times New Roman"/>
                <w:sz w:val="20"/>
                <w:szCs w:val="20"/>
              </w:rPr>
              <w:t xml:space="preserve">DCI size is not impacted by adopting joint release. </w:t>
            </w:r>
          </w:p>
          <w:p w14:paraId="606B03E8" w14:textId="43F1A1BF" w:rsidR="005D5B90" w:rsidRPr="000F1B8E" w:rsidRDefault="00705E51" w:rsidP="000F1B8E">
            <w:pPr>
              <w:pStyle w:val="af2"/>
              <w:widowControl w:val="0"/>
              <w:numPr>
                <w:ilvl w:val="1"/>
                <w:numId w:val="28"/>
              </w:numPr>
              <w:spacing w:afterLines="50" w:after="120"/>
              <w:ind w:firstLineChars="0"/>
              <w:jc w:val="both"/>
              <w:rPr>
                <w:rFonts w:eastAsia="Yu Mincho"/>
                <w:lang w:eastAsia="ja-JP"/>
              </w:rPr>
            </w:pPr>
            <w:r w:rsidRPr="000F1B8E">
              <w:rPr>
                <w:rFonts w:ascii="Times New Roman" w:hAnsi="Times New Roman" w:cs="Times New Roman"/>
                <w:sz w:val="20"/>
              </w:rPr>
              <w:t xml:space="preserve">FFS details. </w:t>
            </w:r>
          </w:p>
        </w:tc>
      </w:tr>
    </w:tbl>
    <w:p w14:paraId="764FABE8" w14:textId="636819DF" w:rsidR="000264BC" w:rsidRPr="00CC2BB1" w:rsidRDefault="009A72A9" w:rsidP="00CC2BB1">
      <w:pPr>
        <w:pStyle w:val="a0"/>
        <w:spacing w:beforeLines="50" w:before="120"/>
        <w:rPr>
          <w:rFonts w:eastAsiaTheme="minorEastAsia"/>
          <w:lang w:eastAsia="zh-CN"/>
        </w:rPr>
      </w:pPr>
      <w:r>
        <w:rPr>
          <w:rFonts w:eastAsiaTheme="minorEastAsia" w:hint="eastAsia"/>
          <w:lang w:eastAsia="zh-CN"/>
        </w:rPr>
        <w:t>O</w:t>
      </w:r>
      <w:r>
        <w:rPr>
          <w:rFonts w:eastAsiaTheme="minorEastAsia"/>
          <w:lang w:eastAsia="zh-CN"/>
        </w:rPr>
        <w:t>n the basis the agreement</w:t>
      </w:r>
      <w:r w:rsidR="00340790">
        <w:rPr>
          <w:rFonts w:eastAsiaTheme="minorEastAsia"/>
          <w:lang w:eastAsia="zh-CN"/>
        </w:rPr>
        <w:t xml:space="preserve"> above</w:t>
      </w:r>
      <w:r>
        <w:rPr>
          <w:rFonts w:eastAsiaTheme="minorEastAsia"/>
          <w:lang w:eastAsia="zh-CN"/>
        </w:rPr>
        <w:t xml:space="preserve">, we provide our views on </w:t>
      </w:r>
      <w:r w:rsidRPr="009A72A9">
        <w:rPr>
          <w:rFonts w:eastAsiaTheme="minorEastAsia"/>
          <w:lang w:eastAsia="zh-CN"/>
        </w:rPr>
        <w:t>UL configured grant transmission enhancements for URLLC</w:t>
      </w:r>
      <w:r w:rsidR="00CC2BB1">
        <w:rPr>
          <w:rFonts w:eastAsiaTheme="minorEastAsia"/>
          <w:lang w:eastAsia="zh-CN"/>
        </w:rPr>
        <w:t>, especially for configured grant</w:t>
      </w:r>
      <w:r w:rsidR="00695815">
        <w:rPr>
          <w:rFonts w:eastAsiaTheme="minorEastAsia"/>
          <w:lang w:eastAsia="zh-CN"/>
        </w:rPr>
        <w:t xml:space="preserve"> </w:t>
      </w:r>
      <w:r w:rsidR="008B209F">
        <w:rPr>
          <w:rFonts w:eastAsiaTheme="minorEastAsia"/>
          <w:lang w:eastAsia="zh-CN"/>
        </w:rPr>
        <w:t xml:space="preserve">Type 2 </w:t>
      </w:r>
      <w:r w:rsidR="00695815">
        <w:rPr>
          <w:rFonts w:eastAsiaTheme="minorEastAsia"/>
          <w:lang w:eastAsia="zh-CN"/>
        </w:rPr>
        <w:t>transmission</w:t>
      </w:r>
      <w:r w:rsidR="00CC2BB1">
        <w:rPr>
          <w:rFonts w:eastAsiaTheme="minorEastAsia"/>
          <w:lang w:eastAsia="zh-CN"/>
        </w:rPr>
        <w:t>.</w:t>
      </w:r>
    </w:p>
    <w:p w14:paraId="48AD2FC1" w14:textId="01079D1D" w:rsidR="001A7B8E" w:rsidRDefault="008B209F" w:rsidP="003679B6">
      <w:pPr>
        <w:pStyle w:val="1"/>
      </w:pPr>
      <w:r>
        <w:t>Configured grant Type 2 transmission</w:t>
      </w:r>
    </w:p>
    <w:p w14:paraId="0BD12CBC" w14:textId="1FA9B8D2" w:rsidR="009A4B2D" w:rsidRPr="00D83A4F" w:rsidRDefault="0092131A" w:rsidP="00D83A4F">
      <w:pPr>
        <w:pStyle w:val="LGTdoc"/>
        <w:spacing w:after="120" w:line="240" w:lineRule="auto"/>
        <w:rPr>
          <w:rFonts w:eastAsiaTheme="minorEastAsia"/>
          <w:kern w:val="0"/>
          <w:sz w:val="20"/>
          <w:szCs w:val="20"/>
          <w:lang w:val="en-US" w:eastAsia="zh-CN"/>
        </w:rPr>
      </w:pPr>
      <w:r>
        <w:rPr>
          <w:rFonts w:eastAsiaTheme="minorEastAsia"/>
          <w:kern w:val="0"/>
          <w:sz w:val="20"/>
          <w:szCs w:val="20"/>
          <w:lang w:val="en-US" w:eastAsia="zh-CN"/>
        </w:rPr>
        <w:t>I</w:t>
      </w:r>
      <w:r w:rsidR="00D83A4F">
        <w:rPr>
          <w:rFonts w:eastAsiaTheme="minorEastAsia"/>
          <w:kern w:val="0"/>
          <w:sz w:val="20"/>
          <w:szCs w:val="20"/>
          <w:lang w:val="en-US" w:eastAsia="zh-CN"/>
        </w:rPr>
        <w:t xml:space="preserve">t was agreed that each of configured grant Type 2 configurations within a BWP of a serving cell can </w:t>
      </w:r>
      <w:r w:rsidR="00F263C7">
        <w:rPr>
          <w:rFonts w:eastAsiaTheme="minorEastAsia"/>
          <w:kern w:val="0"/>
          <w:sz w:val="20"/>
          <w:szCs w:val="20"/>
          <w:lang w:val="en-US" w:eastAsia="zh-CN"/>
        </w:rPr>
        <w:t xml:space="preserve">be </w:t>
      </w:r>
      <w:r w:rsidR="009939FA">
        <w:rPr>
          <w:rFonts w:eastAsiaTheme="minorEastAsia"/>
          <w:kern w:val="0"/>
          <w:sz w:val="20"/>
          <w:szCs w:val="20"/>
          <w:lang w:val="en-US" w:eastAsia="zh-CN"/>
        </w:rPr>
        <w:t>separated</w:t>
      </w:r>
      <w:r w:rsidR="00F263C7">
        <w:rPr>
          <w:rFonts w:eastAsiaTheme="minorEastAsia"/>
          <w:kern w:val="0"/>
          <w:sz w:val="20"/>
          <w:szCs w:val="20"/>
          <w:lang w:val="en-US" w:eastAsia="zh-CN"/>
        </w:rPr>
        <w:t xml:space="preserve"> activated/released </w:t>
      </w:r>
      <w:r>
        <w:rPr>
          <w:rFonts w:eastAsiaTheme="minorEastAsia"/>
          <w:kern w:val="0"/>
          <w:sz w:val="20"/>
          <w:szCs w:val="20"/>
          <w:lang w:val="en-US" w:eastAsia="zh-CN"/>
        </w:rPr>
        <w:t>[</w:t>
      </w:r>
      <w:r w:rsidRPr="0092131A">
        <w:rPr>
          <w:rFonts w:eastAsiaTheme="minorEastAsia"/>
          <w:kern w:val="0"/>
          <w:sz w:val="20"/>
          <w:szCs w:val="20"/>
          <w:lang w:val="en-US" w:eastAsia="zh-CN"/>
        </w:rPr>
        <w:t>2</w:t>
      </w:r>
      <w:r>
        <w:rPr>
          <w:rFonts w:eastAsiaTheme="minorEastAsia"/>
          <w:kern w:val="0"/>
          <w:sz w:val="20"/>
          <w:szCs w:val="20"/>
          <w:lang w:val="en-US" w:eastAsia="zh-CN"/>
        </w:rPr>
        <w:t>]</w:t>
      </w:r>
      <w:r w:rsidR="00D83A4F">
        <w:rPr>
          <w:rFonts w:eastAsiaTheme="minorEastAsia"/>
          <w:kern w:val="0"/>
          <w:sz w:val="20"/>
          <w:szCs w:val="20"/>
          <w:lang w:val="en-US" w:eastAsia="zh-CN"/>
        </w:rPr>
        <w:t xml:space="preserve">. </w:t>
      </w:r>
      <w:r w:rsidR="00ED02BF">
        <w:rPr>
          <w:rFonts w:eastAsiaTheme="minorEastAsia"/>
          <w:kern w:val="0"/>
          <w:sz w:val="20"/>
          <w:szCs w:val="20"/>
          <w:lang w:val="en-US" w:eastAsia="zh-CN"/>
        </w:rPr>
        <w:t xml:space="preserve">Details of </w:t>
      </w:r>
      <w:r w:rsidR="00D83A4F">
        <w:rPr>
          <w:rFonts w:eastAsiaTheme="minorEastAsia"/>
          <w:kern w:val="0"/>
          <w:sz w:val="20"/>
          <w:szCs w:val="20"/>
          <w:lang w:val="en-US" w:eastAsia="zh-CN"/>
        </w:rPr>
        <w:t xml:space="preserve"> joint activation/release of multiple </w:t>
      </w:r>
      <w:r w:rsidR="00D83A4F" w:rsidRPr="00D83A4F">
        <w:rPr>
          <w:rFonts w:eastAsiaTheme="minorEastAsia"/>
          <w:kern w:val="0"/>
          <w:sz w:val="20"/>
          <w:szCs w:val="20"/>
          <w:lang w:val="en-US" w:eastAsia="zh-CN"/>
        </w:rPr>
        <w:t>configured grant Type 2 configurations</w:t>
      </w:r>
      <w:r w:rsidR="00ED02BF">
        <w:rPr>
          <w:rFonts w:eastAsiaTheme="minorEastAsia"/>
          <w:kern w:val="0"/>
          <w:sz w:val="20"/>
          <w:szCs w:val="20"/>
          <w:lang w:val="en-US" w:eastAsia="zh-CN"/>
        </w:rPr>
        <w:t xml:space="preserve"> will be discussed as follows</w:t>
      </w:r>
      <w:r w:rsidR="00D83A4F">
        <w:rPr>
          <w:rFonts w:eastAsiaTheme="minorEastAsia"/>
          <w:kern w:val="0"/>
          <w:sz w:val="20"/>
          <w:szCs w:val="20"/>
          <w:lang w:val="en-US" w:eastAsia="zh-CN"/>
        </w:rPr>
        <w:t>.</w:t>
      </w:r>
    </w:p>
    <w:p w14:paraId="467FA2C3" w14:textId="2B2E2A3D" w:rsidR="00212B12" w:rsidRPr="009F1295" w:rsidRDefault="00D83A4F" w:rsidP="009F1295">
      <w:pPr>
        <w:pStyle w:val="2"/>
      </w:pPr>
      <w:r>
        <w:lastRenderedPageBreak/>
        <w:t>Joint activation of configured grant Type 2 configurations</w:t>
      </w:r>
    </w:p>
    <w:p w14:paraId="61F45E03" w14:textId="2EFBE9A1" w:rsidR="008F2B0B" w:rsidRDefault="008F2B0B" w:rsidP="007561A2">
      <w:pPr>
        <w:pStyle w:val="a0"/>
        <w:rPr>
          <w:rFonts w:eastAsia="Yu Mincho"/>
          <w:lang w:eastAsia="ja-JP"/>
        </w:rPr>
      </w:pPr>
      <w:r>
        <w:rPr>
          <w:rFonts w:eastAsiaTheme="minorEastAsia"/>
          <w:lang w:eastAsia="zh-CN"/>
        </w:rPr>
        <w:t>In general, we support the joint activation of multiple configured grant Type 2 configuration</w:t>
      </w:r>
      <w:r w:rsidR="006635D6">
        <w:rPr>
          <w:rFonts w:eastAsiaTheme="minorEastAsia"/>
          <w:lang w:eastAsia="zh-CN"/>
        </w:rPr>
        <w:t>s</w:t>
      </w:r>
      <w:r>
        <w:rPr>
          <w:rFonts w:eastAsiaTheme="minorEastAsia"/>
          <w:lang w:eastAsia="zh-CN"/>
        </w:rPr>
        <w:t xml:space="preserve">. </w:t>
      </w:r>
      <w:r w:rsidR="00E068D9">
        <w:rPr>
          <w:rFonts w:eastAsiaTheme="minorEastAsia"/>
          <w:lang w:eastAsia="zh-CN"/>
        </w:rPr>
        <w:t xml:space="preserve">The advantage of </w:t>
      </w:r>
      <w:r w:rsidR="00E068D9">
        <w:rPr>
          <w:rFonts w:eastAsia="Yu Mincho"/>
          <w:lang w:eastAsia="ja-JP"/>
        </w:rPr>
        <w:t>s</w:t>
      </w:r>
      <w:r w:rsidR="0006612A" w:rsidRPr="006E675A">
        <w:rPr>
          <w:rFonts w:eastAsia="Yu Mincho"/>
          <w:lang w:eastAsia="ja-JP"/>
        </w:rPr>
        <w:t>eparate activation</w:t>
      </w:r>
      <w:r w:rsidR="0006612A">
        <w:rPr>
          <w:rFonts w:eastAsia="Yu Mincho"/>
          <w:lang w:eastAsia="ja-JP"/>
        </w:rPr>
        <w:t xml:space="preserve"> </w:t>
      </w:r>
      <w:r w:rsidR="00E068D9">
        <w:rPr>
          <w:rFonts w:eastAsia="Yu Mincho"/>
          <w:lang w:eastAsia="ja-JP"/>
        </w:rPr>
        <w:t xml:space="preserve">is flexibility (e.g. for </w:t>
      </w:r>
      <w:r w:rsidR="00B01085">
        <w:rPr>
          <w:rFonts w:eastAsia="Yu Mincho"/>
          <w:lang w:eastAsia="ja-JP"/>
        </w:rPr>
        <w:t xml:space="preserve">separately </w:t>
      </w:r>
      <w:r w:rsidR="00E068D9">
        <w:rPr>
          <w:rFonts w:eastAsia="Yu Mincho"/>
          <w:lang w:eastAsia="ja-JP"/>
        </w:rPr>
        <w:t xml:space="preserve">indicating T/F resource, MCS, </w:t>
      </w:r>
      <w:r w:rsidR="009939FA">
        <w:rPr>
          <w:rFonts w:eastAsia="Yu Mincho"/>
          <w:lang w:eastAsia="ja-JP"/>
        </w:rPr>
        <w:t>etc.</w:t>
      </w:r>
      <w:r w:rsidR="00E068D9">
        <w:rPr>
          <w:rFonts w:eastAsia="Yu Mincho"/>
          <w:lang w:eastAsia="ja-JP"/>
        </w:rPr>
        <w:t xml:space="preserve">). However, </w:t>
      </w:r>
      <w:r>
        <w:rPr>
          <w:rFonts w:eastAsia="Yu Mincho"/>
          <w:lang w:eastAsia="ja-JP"/>
        </w:rPr>
        <w:t xml:space="preserve">assuming that up to </w:t>
      </w:r>
      <w:r w:rsidRPr="008F2B0B">
        <w:rPr>
          <w:rFonts w:eastAsia="Yu Mincho"/>
          <w:lang w:eastAsia="ja-JP"/>
        </w:rPr>
        <w:t>16 configured grant Type 2 c</w:t>
      </w:r>
      <w:r>
        <w:rPr>
          <w:rFonts w:eastAsia="Yu Mincho"/>
          <w:lang w:eastAsia="ja-JP"/>
        </w:rPr>
        <w:t xml:space="preserve">onfigurations may be simultaneously active in a BWP, the overhead for </w:t>
      </w:r>
      <w:r w:rsidR="009939FA">
        <w:rPr>
          <w:rFonts w:eastAsia="Yu Mincho"/>
          <w:lang w:eastAsia="ja-JP"/>
        </w:rPr>
        <w:t>transmitting</w:t>
      </w:r>
      <w:r>
        <w:rPr>
          <w:rFonts w:eastAsia="Yu Mincho"/>
          <w:lang w:eastAsia="ja-JP"/>
        </w:rPr>
        <w:t xml:space="preserve"> the activation DCI may be huge. Moreover, in the context of URLLC, increasing the number of DCI transmission means the decrease of reliability. Therefore, it is preferable to reduce the total number of activation DCI by joint activation. </w:t>
      </w:r>
    </w:p>
    <w:p w14:paraId="48017EDB" w14:textId="0D0063AF" w:rsidR="0006612A" w:rsidRDefault="008F2B0B" w:rsidP="007561A2">
      <w:pPr>
        <w:pStyle w:val="a0"/>
        <w:rPr>
          <w:rFonts w:eastAsia="Yu Mincho"/>
          <w:lang w:eastAsia="ja-JP"/>
        </w:rPr>
      </w:pPr>
      <w:r>
        <w:rPr>
          <w:rFonts w:eastAsia="Yu Mincho"/>
          <w:lang w:eastAsia="ja-JP"/>
        </w:rPr>
        <w:t xml:space="preserve">For the design of joint activation DCI, the tradeoff between flexibility and reliability should be considered. From the perspective of flexibility, joint activation DCI </w:t>
      </w:r>
      <w:r w:rsidR="00EA0A0A">
        <w:rPr>
          <w:rFonts w:eastAsia="Yu Mincho"/>
          <w:lang w:eastAsia="ja-JP"/>
        </w:rPr>
        <w:t>may include</w:t>
      </w:r>
      <w:r>
        <w:rPr>
          <w:rFonts w:eastAsia="Yu Mincho"/>
          <w:lang w:eastAsia="ja-JP"/>
        </w:rPr>
        <w:t xml:space="preserve"> several fields for the </w:t>
      </w:r>
      <w:r w:rsidR="00455517">
        <w:rPr>
          <w:rFonts w:eastAsia="Yu Mincho"/>
          <w:lang w:eastAsia="ja-JP"/>
        </w:rPr>
        <w:t xml:space="preserve">independent </w:t>
      </w:r>
      <w:r>
        <w:rPr>
          <w:rFonts w:eastAsia="Yu Mincho"/>
          <w:lang w:eastAsia="ja-JP"/>
        </w:rPr>
        <w:t xml:space="preserve">indication of </w:t>
      </w:r>
      <w:r w:rsidR="00455517">
        <w:rPr>
          <w:rFonts w:eastAsia="Yu Mincho"/>
          <w:lang w:eastAsia="ja-JP"/>
        </w:rPr>
        <w:t>different configured grant configuration (</w:t>
      </w:r>
      <w:r>
        <w:rPr>
          <w:rFonts w:eastAsia="Yu Mincho"/>
          <w:lang w:eastAsia="ja-JP"/>
        </w:rPr>
        <w:t xml:space="preserve">T/F resource, MCS, </w:t>
      </w:r>
      <w:r w:rsidR="009939FA">
        <w:rPr>
          <w:rFonts w:eastAsia="Yu Mincho"/>
          <w:lang w:eastAsia="ja-JP"/>
        </w:rPr>
        <w:t>etc.</w:t>
      </w:r>
      <w:r w:rsidR="00455517">
        <w:rPr>
          <w:rFonts w:eastAsia="Yu Mincho"/>
          <w:lang w:eastAsia="ja-JP"/>
        </w:rPr>
        <w:t>)</w:t>
      </w:r>
      <w:r>
        <w:rPr>
          <w:rFonts w:eastAsia="Yu Mincho"/>
          <w:lang w:eastAsia="ja-JP"/>
        </w:rPr>
        <w:t>. However, from the perspec</w:t>
      </w:r>
      <w:r w:rsidR="00EA0A0A">
        <w:rPr>
          <w:rFonts w:eastAsia="Yu Mincho"/>
          <w:lang w:eastAsia="ja-JP"/>
        </w:rPr>
        <w:t xml:space="preserve">tive of reliability, the size of joint activation DCI is expected to be small. Therefore, if </w:t>
      </w:r>
      <w:r w:rsidR="00B01085">
        <w:rPr>
          <w:rFonts w:eastAsia="Yu Mincho"/>
          <w:lang w:eastAsia="ja-JP"/>
        </w:rPr>
        <w:t xml:space="preserve">joint activation is </w:t>
      </w:r>
      <w:r w:rsidR="00EA0A0A">
        <w:rPr>
          <w:rFonts w:eastAsia="Yu Mincho"/>
          <w:lang w:eastAsia="ja-JP"/>
        </w:rPr>
        <w:t xml:space="preserve">agreed, it is worth </w:t>
      </w:r>
      <w:r w:rsidR="009939FA">
        <w:rPr>
          <w:rFonts w:eastAsia="Yu Mincho"/>
          <w:lang w:eastAsia="ja-JP"/>
        </w:rPr>
        <w:t>further</w:t>
      </w:r>
      <w:r w:rsidR="00EA0A0A">
        <w:rPr>
          <w:rFonts w:eastAsia="Yu Mincho"/>
          <w:lang w:eastAsia="ja-JP"/>
        </w:rPr>
        <w:t xml:space="preserve"> discussing the detail of joint activation mechanism</w:t>
      </w:r>
      <w:r w:rsidR="00AC131E">
        <w:rPr>
          <w:rFonts w:eastAsia="Yu Mincho"/>
          <w:lang w:eastAsia="ja-JP"/>
        </w:rPr>
        <w:t xml:space="preserve"> (e.g. the design of joint activation DCI)</w:t>
      </w:r>
      <w:r w:rsidR="00EA0A0A">
        <w:rPr>
          <w:rFonts w:eastAsia="Yu Mincho"/>
          <w:lang w:eastAsia="ja-JP"/>
        </w:rPr>
        <w:t>.</w:t>
      </w:r>
    </w:p>
    <w:p w14:paraId="3EC595E2" w14:textId="14CA1523" w:rsidR="00455517" w:rsidRDefault="00455517" w:rsidP="00455517">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 xml:space="preserve">Support joint activation </w:t>
      </w:r>
      <w:r w:rsidRPr="00455517">
        <w:rPr>
          <w:rFonts w:eastAsia="宋体"/>
          <w:b/>
          <w:lang w:val="en-GB" w:eastAsia="zh-CN"/>
        </w:rPr>
        <w:t>in a DCI for two or more configured grant Type 2 configurations</w:t>
      </w:r>
    </w:p>
    <w:p w14:paraId="37A09724" w14:textId="5E64BAF6" w:rsidR="00455517" w:rsidRDefault="00455517" w:rsidP="00455517">
      <w:pPr>
        <w:pStyle w:val="a0"/>
        <w:numPr>
          <w:ilvl w:val="0"/>
          <w:numId w:val="19"/>
        </w:numPr>
        <w:rPr>
          <w:rFonts w:eastAsia="宋体"/>
          <w:b/>
          <w:lang w:val="en-GB" w:eastAsia="zh-CN"/>
        </w:rPr>
      </w:pPr>
      <w:r>
        <w:rPr>
          <w:rFonts w:eastAsia="宋体"/>
          <w:b/>
          <w:lang w:val="en-GB" w:eastAsia="zh-CN"/>
        </w:rPr>
        <w:t xml:space="preserve">FFS: </w:t>
      </w:r>
      <w:r w:rsidRPr="00455517">
        <w:rPr>
          <w:rFonts w:eastAsia="宋体"/>
          <w:b/>
          <w:lang w:val="en-GB" w:eastAsia="zh-CN"/>
        </w:rPr>
        <w:t>the detail of joint activation mechanism</w:t>
      </w:r>
      <w:r>
        <w:rPr>
          <w:rFonts w:eastAsia="宋体"/>
          <w:b/>
          <w:lang w:val="en-GB" w:eastAsia="zh-CN"/>
        </w:rPr>
        <w:t xml:space="preserve"> </w:t>
      </w:r>
      <w:r w:rsidRPr="00455517">
        <w:rPr>
          <w:rFonts w:eastAsia="宋体"/>
          <w:b/>
          <w:lang w:val="en-GB" w:eastAsia="zh-CN"/>
        </w:rPr>
        <w:t>(e.g. the design of joint activation DCI)</w:t>
      </w:r>
    </w:p>
    <w:p w14:paraId="42F684A7" w14:textId="77777777" w:rsidR="00455517" w:rsidRPr="00455517" w:rsidRDefault="00455517" w:rsidP="00455517">
      <w:pPr>
        <w:pStyle w:val="a0"/>
        <w:rPr>
          <w:rFonts w:eastAsia="宋体"/>
          <w:b/>
          <w:lang w:val="en-GB" w:eastAsia="zh-CN"/>
        </w:rPr>
      </w:pPr>
    </w:p>
    <w:p w14:paraId="5156790F" w14:textId="04E2D580" w:rsidR="00D83A4F" w:rsidRPr="009F1295" w:rsidRDefault="00D83A4F" w:rsidP="00D83A4F">
      <w:pPr>
        <w:pStyle w:val="2"/>
      </w:pPr>
      <w:r>
        <w:t>Joint release of configured grant Type 2 configurations</w:t>
      </w:r>
    </w:p>
    <w:p w14:paraId="21D3687C" w14:textId="4D240C88" w:rsidR="00266FD8" w:rsidRPr="00154D59" w:rsidRDefault="00705E51" w:rsidP="00266FD8">
      <w:pPr>
        <w:pStyle w:val="a0"/>
        <w:rPr>
          <w:rFonts w:eastAsiaTheme="minorEastAsia"/>
          <w:lang w:eastAsia="zh-CN"/>
        </w:rPr>
      </w:pPr>
      <w:r>
        <w:rPr>
          <w:rFonts w:eastAsiaTheme="minorEastAsia"/>
          <w:lang w:eastAsia="zh-CN"/>
        </w:rPr>
        <w:t>J</w:t>
      </w:r>
      <w:r w:rsidR="00154D59">
        <w:rPr>
          <w:rFonts w:eastAsiaTheme="minorEastAsia"/>
          <w:lang w:eastAsia="zh-CN"/>
        </w:rPr>
        <w:t>oint release of multiple configured grant Type 2 configuration</w:t>
      </w:r>
      <w:r w:rsidR="00C06C78">
        <w:rPr>
          <w:rFonts w:eastAsiaTheme="minorEastAsia"/>
          <w:lang w:eastAsia="zh-CN"/>
        </w:rPr>
        <w:t>s</w:t>
      </w:r>
      <w:r>
        <w:rPr>
          <w:rFonts w:eastAsiaTheme="minorEastAsia"/>
          <w:lang w:eastAsia="zh-CN"/>
        </w:rPr>
        <w:t xml:space="preserve"> has been agreed in the previous RAN1 meeting</w:t>
      </w:r>
      <w:r w:rsidR="00154D59">
        <w:rPr>
          <w:rFonts w:eastAsiaTheme="minorEastAsia"/>
          <w:lang w:eastAsia="zh-CN"/>
        </w:rPr>
        <w:t xml:space="preserve">. </w:t>
      </w:r>
      <w:r w:rsidR="00455517">
        <w:rPr>
          <w:rFonts w:eastAsiaTheme="minorEastAsia"/>
          <w:lang w:eastAsia="zh-CN"/>
        </w:rPr>
        <w:t>Unlike</w:t>
      </w:r>
      <w:r w:rsidR="00154D59">
        <w:rPr>
          <w:rFonts w:eastAsiaTheme="minorEastAsia"/>
          <w:lang w:eastAsia="zh-CN"/>
        </w:rPr>
        <w:t xml:space="preserve"> </w:t>
      </w:r>
      <w:r w:rsidR="00455517">
        <w:rPr>
          <w:rFonts w:eastAsiaTheme="minorEastAsia"/>
          <w:lang w:eastAsia="zh-CN"/>
        </w:rPr>
        <w:t>joint activation DCI, joint release DCI is only required to indicate which configured grant configurations are to be released. Therefore, it is preferable to have a unify solution for the indication of separate release and joint release.</w:t>
      </w:r>
    </w:p>
    <w:p w14:paraId="5E2B8084" w14:textId="00F8C94C" w:rsidR="009A4B2D" w:rsidRPr="00455517" w:rsidRDefault="00455517" w:rsidP="000F1B8E">
      <w:pPr>
        <w:pStyle w:val="a0"/>
        <w:rPr>
          <w:rFonts w:eastAsiaTheme="minorEastAsia"/>
          <w:lang w:val="en-GB" w:eastAsia="zh-CN"/>
        </w:rPr>
      </w:pPr>
      <w:r w:rsidRPr="00990DDA">
        <w:rPr>
          <w:rFonts w:eastAsia="宋体" w:hint="eastAsia"/>
          <w:b/>
          <w:lang w:val="en-GB" w:eastAsia="zh-CN"/>
        </w:rPr>
        <w:t>Proposal</w:t>
      </w:r>
      <w:r>
        <w:rPr>
          <w:rFonts w:eastAsia="宋体"/>
          <w:b/>
          <w:lang w:val="en-GB" w:eastAsia="zh-CN"/>
        </w:rPr>
        <w:t xml:space="preserve"> 2</w:t>
      </w:r>
      <w:r w:rsidRPr="00990DDA">
        <w:rPr>
          <w:rFonts w:eastAsia="宋体" w:hint="eastAsia"/>
          <w:b/>
          <w:lang w:val="en-GB" w:eastAsia="zh-CN"/>
        </w:rPr>
        <w:t xml:space="preserve">: </w:t>
      </w:r>
      <w:r w:rsidR="00705E51">
        <w:rPr>
          <w:rFonts w:eastAsia="宋体"/>
          <w:b/>
          <w:lang w:val="en-GB" w:eastAsia="zh-CN"/>
        </w:rPr>
        <w:t>Support a</w:t>
      </w:r>
      <w:r w:rsidRPr="00455517">
        <w:rPr>
          <w:rFonts w:eastAsia="宋体"/>
          <w:b/>
          <w:lang w:val="en-GB" w:eastAsia="zh-CN"/>
        </w:rPr>
        <w:t xml:space="preserve"> unify solution for the indication of separate release and joint release</w:t>
      </w:r>
      <w:r>
        <w:rPr>
          <w:rFonts w:eastAsia="宋体"/>
          <w:b/>
          <w:lang w:val="en-GB" w:eastAsia="zh-CN"/>
        </w:rPr>
        <w:t>.</w:t>
      </w:r>
    </w:p>
    <w:p w14:paraId="1070349A" w14:textId="77777777" w:rsidR="00BA1B2C" w:rsidRDefault="00BA1B2C" w:rsidP="00C96C72">
      <w:pPr>
        <w:pStyle w:val="1"/>
      </w:pPr>
      <w:r>
        <w:rPr>
          <w:rFonts w:hint="eastAsia"/>
        </w:rPr>
        <w:t>Conclusion</w:t>
      </w:r>
    </w:p>
    <w:p w14:paraId="3B9EB683" w14:textId="17C5E648"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the</w:t>
      </w:r>
      <w:r w:rsidR="00D26CBB">
        <w:rPr>
          <w:rFonts w:eastAsiaTheme="minorEastAsia"/>
          <w:lang w:eastAsia="zh-CN"/>
        </w:rPr>
        <w:t xml:space="preserve"> discussion</w:t>
      </w:r>
      <w:r>
        <w:rPr>
          <w:rFonts w:eastAsiaTheme="minorEastAsia"/>
          <w:lang w:eastAsia="zh-CN"/>
        </w:rPr>
        <w:t xml:space="preserve"> </w:t>
      </w:r>
      <w:r w:rsidR="006E0C5E">
        <w:rPr>
          <w:rFonts w:eastAsiaTheme="minorEastAsia"/>
          <w:lang w:eastAsia="zh-CN"/>
        </w:rPr>
        <w:t xml:space="preserve">on </w:t>
      </w:r>
      <w:r w:rsidR="00D26CBB" w:rsidRPr="00D26CBB">
        <w:rPr>
          <w:rFonts w:eastAsiaTheme="minorEastAsia"/>
          <w:lang w:eastAsia="zh-CN"/>
        </w:rPr>
        <w:t>UL configured grant transmission enhancements for URLLC</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2A11A377" w14:textId="77777777" w:rsidR="00031A95" w:rsidRDefault="00031A95" w:rsidP="00031A95">
      <w:pPr>
        <w:pStyle w:val="a0"/>
        <w:rPr>
          <w:rFonts w:eastAsia="宋体"/>
          <w:b/>
          <w:lang w:val="en-GB" w:eastAsia="zh-CN"/>
        </w:rPr>
      </w:pPr>
      <w:r w:rsidRPr="00990DDA">
        <w:rPr>
          <w:rFonts w:eastAsia="宋体" w:hint="eastAsia"/>
          <w:b/>
          <w:lang w:val="en-GB" w:eastAsia="zh-CN"/>
        </w:rPr>
        <w:t>Proposal</w:t>
      </w:r>
      <w:r>
        <w:rPr>
          <w:rFonts w:eastAsia="宋体"/>
          <w:b/>
          <w:lang w:val="en-GB" w:eastAsia="zh-CN"/>
        </w:rPr>
        <w:t xml:space="preserve"> 1</w:t>
      </w:r>
      <w:r w:rsidRPr="00990DDA">
        <w:rPr>
          <w:rFonts w:eastAsia="宋体" w:hint="eastAsia"/>
          <w:b/>
          <w:lang w:val="en-GB" w:eastAsia="zh-CN"/>
        </w:rPr>
        <w:t xml:space="preserve">: </w:t>
      </w:r>
      <w:r>
        <w:rPr>
          <w:rFonts w:eastAsia="宋体"/>
          <w:b/>
          <w:lang w:val="en-GB" w:eastAsia="zh-CN"/>
        </w:rPr>
        <w:t xml:space="preserve">Support joint activation </w:t>
      </w:r>
      <w:r w:rsidRPr="00455517">
        <w:rPr>
          <w:rFonts w:eastAsia="宋体"/>
          <w:b/>
          <w:lang w:val="en-GB" w:eastAsia="zh-CN"/>
        </w:rPr>
        <w:t>in a DCI for two or more configured grant Type 2 configurations</w:t>
      </w:r>
    </w:p>
    <w:p w14:paraId="01B8C5EE" w14:textId="77777777" w:rsidR="00031A95" w:rsidRDefault="00031A95" w:rsidP="00031A95">
      <w:pPr>
        <w:pStyle w:val="a0"/>
        <w:numPr>
          <w:ilvl w:val="0"/>
          <w:numId w:val="19"/>
        </w:numPr>
        <w:rPr>
          <w:rFonts w:eastAsia="宋体"/>
          <w:b/>
          <w:lang w:val="en-GB" w:eastAsia="zh-CN"/>
        </w:rPr>
      </w:pPr>
      <w:r>
        <w:rPr>
          <w:rFonts w:eastAsia="宋体"/>
          <w:b/>
          <w:lang w:val="en-GB" w:eastAsia="zh-CN"/>
        </w:rPr>
        <w:t xml:space="preserve">FFS: </w:t>
      </w:r>
      <w:r w:rsidRPr="00455517">
        <w:rPr>
          <w:rFonts w:eastAsia="宋体"/>
          <w:b/>
          <w:lang w:val="en-GB" w:eastAsia="zh-CN"/>
        </w:rPr>
        <w:t>the detail of joint activation mechanism</w:t>
      </w:r>
      <w:r>
        <w:rPr>
          <w:rFonts w:eastAsia="宋体"/>
          <w:b/>
          <w:lang w:val="en-GB" w:eastAsia="zh-CN"/>
        </w:rPr>
        <w:t xml:space="preserve"> </w:t>
      </w:r>
      <w:r w:rsidRPr="00455517">
        <w:rPr>
          <w:rFonts w:eastAsia="宋体"/>
          <w:b/>
          <w:lang w:val="en-GB" w:eastAsia="zh-CN"/>
        </w:rPr>
        <w:t>(e.g. the design of joint activation DCI)</w:t>
      </w:r>
    </w:p>
    <w:p w14:paraId="426366CF" w14:textId="0E56E4BA" w:rsidR="00216F58" w:rsidRPr="00031A95" w:rsidRDefault="00031A95" w:rsidP="000F1B8E">
      <w:pPr>
        <w:pStyle w:val="a0"/>
        <w:rPr>
          <w:rFonts w:eastAsiaTheme="minorEastAsia"/>
          <w:lang w:val="en-GB" w:eastAsia="zh-CN"/>
        </w:rPr>
      </w:pPr>
      <w:r w:rsidRPr="00031A95">
        <w:rPr>
          <w:rFonts w:eastAsia="宋体"/>
          <w:b/>
          <w:lang w:val="en-GB" w:eastAsia="zh-CN"/>
        </w:rPr>
        <w:t>Proposal 2: Support a unify solution for the indication of separate release and joint release.</w:t>
      </w:r>
    </w:p>
    <w:p w14:paraId="11105BA2" w14:textId="77777777" w:rsidR="00BE3B1F" w:rsidRPr="0052231C" w:rsidRDefault="00BE3B1F" w:rsidP="00BE3B1F">
      <w:pPr>
        <w:pStyle w:val="1"/>
      </w:pPr>
      <w:r w:rsidRPr="0052231C">
        <w:t>References</w:t>
      </w:r>
    </w:p>
    <w:p w14:paraId="11320544" w14:textId="02C1EDC9" w:rsidR="003679B6" w:rsidRPr="00543958" w:rsidRDefault="009A72A9" w:rsidP="009A72A9">
      <w:pPr>
        <w:pStyle w:val="a0"/>
        <w:numPr>
          <w:ilvl w:val="1"/>
          <w:numId w:val="1"/>
        </w:numPr>
        <w:tabs>
          <w:tab w:val="clear" w:pos="846"/>
          <w:tab w:val="left" w:pos="0"/>
          <w:tab w:val="left" w:pos="540"/>
          <w:tab w:val="num" w:pos="567"/>
        </w:tabs>
        <w:ind w:left="567" w:hanging="567"/>
        <w:rPr>
          <w:lang w:val="it-IT"/>
        </w:rPr>
      </w:pPr>
      <w:r w:rsidRPr="009A72A9">
        <w:rPr>
          <w:rFonts w:eastAsiaTheme="minorEastAsia"/>
          <w:lang w:eastAsia="zh-CN"/>
        </w:rPr>
        <w:t>RP-190726, “New WID: Physical layer enhancements for NR ultra-reliable and low latenc</w:t>
      </w:r>
      <w:r>
        <w:rPr>
          <w:rFonts w:eastAsiaTheme="minorEastAsia"/>
          <w:lang w:eastAsia="zh-CN"/>
        </w:rPr>
        <w:t xml:space="preserve">y communication </w:t>
      </w:r>
      <w:r w:rsidRPr="009A72A9">
        <w:rPr>
          <w:rFonts w:eastAsiaTheme="minorEastAsia"/>
          <w:lang w:eastAsia="zh-CN"/>
        </w:rPr>
        <w:t>(URLLC)”, Huawei, HiSilic</w:t>
      </w:r>
      <w:r>
        <w:rPr>
          <w:rFonts w:eastAsiaTheme="minorEastAsia"/>
          <w:lang w:eastAsia="zh-CN"/>
        </w:rPr>
        <w:t>on, March</w:t>
      </w:r>
      <w:r w:rsidRPr="009A72A9">
        <w:rPr>
          <w:rFonts w:eastAsiaTheme="minorEastAsia"/>
          <w:lang w:eastAsia="zh-CN"/>
        </w:rPr>
        <w:t>, 2019</w:t>
      </w:r>
    </w:p>
    <w:p w14:paraId="3F5DB31F" w14:textId="493505E4" w:rsidR="00695815" w:rsidRPr="000F1B8E" w:rsidRDefault="00695815" w:rsidP="00216F58">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96</w:t>
      </w:r>
      <w:r w:rsidRPr="00687119">
        <w:rPr>
          <w:rFonts w:eastAsia="宋体"/>
          <w:lang w:val="it-IT" w:eastAsia="zh-CN"/>
        </w:rPr>
        <w:t xml:space="preserve"> Chairman’s Notes, </w:t>
      </w:r>
      <w:r>
        <w:rPr>
          <w:rFonts w:eastAsia="宋体"/>
          <w:lang w:val="it-IT" w:eastAsia="zh-CN"/>
        </w:rPr>
        <w:t>March</w:t>
      </w:r>
      <w:r w:rsidRPr="00687119">
        <w:rPr>
          <w:rFonts w:eastAsia="宋体"/>
          <w:lang w:val="it-IT" w:eastAsia="zh-CN"/>
        </w:rPr>
        <w:t xml:space="preserve"> 201</w:t>
      </w:r>
      <w:r>
        <w:rPr>
          <w:rFonts w:eastAsia="宋体"/>
          <w:lang w:val="it-IT" w:eastAsia="zh-CN"/>
        </w:rPr>
        <w:t>9</w:t>
      </w:r>
    </w:p>
    <w:p w14:paraId="5703494A" w14:textId="710B12EE" w:rsidR="005D5B90" w:rsidRPr="00705E51" w:rsidRDefault="005D5B90" w:rsidP="00705E51">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97</w:t>
      </w:r>
      <w:r w:rsidRPr="00687119">
        <w:rPr>
          <w:rFonts w:eastAsia="宋体"/>
          <w:lang w:val="it-IT" w:eastAsia="zh-CN"/>
        </w:rPr>
        <w:t xml:space="preserve"> Chairman’s Notes, </w:t>
      </w:r>
      <w:r>
        <w:rPr>
          <w:rFonts w:eastAsia="宋体"/>
          <w:lang w:val="it-IT" w:eastAsia="zh-CN"/>
        </w:rPr>
        <w:t>Ma</w:t>
      </w:r>
      <w:r w:rsidR="007B518E">
        <w:rPr>
          <w:rFonts w:eastAsia="宋体"/>
          <w:lang w:val="it-IT" w:eastAsia="zh-CN"/>
        </w:rPr>
        <w:t>y</w:t>
      </w:r>
      <w:r w:rsidRPr="00687119">
        <w:rPr>
          <w:rFonts w:eastAsia="宋体"/>
          <w:lang w:val="it-IT" w:eastAsia="zh-CN"/>
        </w:rPr>
        <w:t xml:space="preserve"> 201</w:t>
      </w:r>
      <w:r>
        <w:rPr>
          <w:rFonts w:eastAsia="宋体"/>
          <w:lang w:val="it-IT" w:eastAsia="zh-CN"/>
        </w:rPr>
        <w:t>9</w:t>
      </w:r>
    </w:p>
    <w:sectPr w:rsidR="005D5B90" w:rsidRPr="00705E51" w:rsidSect="00785B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ED509" w14:textId="77777777" w:rsidR="001D4C61" w:rsidRDefault="001D4C61" w:rsidP="00E9523A">
      <w:pPr>
        <w:ind w:left="-2"/>
      </w:pPr>
      <w:r>
        <w:separator/>
      </w:r>
    </w:p>
  </w:endnote>
  <w:endnote w:type="continuationSeparator" w:id="0">
    <w:p w14:paraId="58BDB94D" w14:textId="77777777" w:rsidR="001D4C61" w:rsidRDefault="001D4C6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EC665" w14:textId="77777777" w:rsidR="00113933" w:rsidRDefault="0011393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8B7CA" w14:textId="09313CAF" w:rsidR="00BE3B1F" w:rsidRPr="00113933" w:rsidRDefault="00BE3B1F" w:rsidP="00113933">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4681" w14:textId="77777777" w:rsidR="00113933" w:rsidRDefault="0011393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03F63" w14:textId="77777777" w:rsidR="001D4C61" w:rsidRDefault="001D4C61" w:rsidP="00E9523A">
      <w:pPr>
        <w:ind w:left="-2"/>
      </w:pPr>
      <w:r>
        <w:separator/>
      </w:r>
    </w:p>
  </w:footnote>
  <w:footnote w:type="continuationSeparator" w:id="0">
    <w:p w14:paraId="4B92F49D" w14:textId="77777777" w:rsidR="001D4C61" w:rsidRDefault="001D4C6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144CC" w14:textId="77777777" w:rsidR="00113933" w:rsidRDefault="0011393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E2581" w14:textId="77777777" w:rsidR="00113933" w:rsidRDefault="0011393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7"/>
  </w:num>
  <w:num w:numId="3">
    <w:abstractNumId w:val="12"/>
  </w:num>
  <w:num w:numId="4">
    <w:abstractNumId w:val="25"/>
  </w:num>
  <w:num w:numId="5">
    <w:abstractNumId w:val="1"/>
  </w:num>
  <w:num w:numId="6">
    <w:abstractNumId w:val="3"/>
  </w:num>
  <w:num w:numId="7">
    <w:abstractNumId w:val="14"/>
  </w:num>
  <w:num w:numId="8">
    <w:abstractNumId w:val="23"/>
  </w:num>
  <w:num w:numId="9">
    <w:abstractNumId w:val="11"/>
  </w:num>
  <w:num w:numId="10">
    <w:abstractNumId w:val="19"/>
  </w:num>
  <w:num w:numId="11">
    <w:abstractNumId w:val="2"/>
  </w:num>
  <w:num w:numId="12">
    <w:abstractNumId w:val="10"/>
  </w:num>
  <w:num w:numId="13">
    <w:abstractNumId w:val="18"/>
  </w:num>
  <w:num w:numId="14">
    <w:abstractNumId w:val="13"/>
  </w:num>
  <w:num w:numId="15">
    <w:abstractNumId w:val="7"/>
  </w:num>
  <w:num w:numId="16">
    <w:abstractNumId w:val="15"/>
  </w:num>
  <w:num w:numId="17">
    <w:abstractNumId w:val="16"/>
  </w:num>
  <w:num w:numId="18">
    <w:abstractNumId w:val="12"/>
  </w:num>
  <w:num w:numId="19">
    <w:abstractNumId w:val="26"/>
  </w:num>
  <w:num w:numId="20">
    <w:abstractNumId w:val="21"/>
  </w:num>
  <w:num w:numId="21">
    <w:abstractNumId w:val="20"/>
  </w:num>
  <w:num w:numId="22">
    <w:abstractNumId w:val="22"/>
  </w:num>
  <w:num w:numId="23">
    <w:abstractNumId w:val="8"/>
  </w:num>
  <w:num w:numId="24">
    <w:abstractNumId w:val="4"/>
  </w:num>
  <w:num w:numId="25">
    <w:abstractNumId w:val="24"/>
  </w:num>
  <w:num w:numId="26">
    <w:abstractNumId w:val="6"/>
  </w:num>
  <w:num w:numId="27">
    <w:abstractNumId w:val="5"/>
  </w:num>
  <w:num w:numId="28">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4BC"/>
    <w:rsid w:val="000266A1"/>
    <w:rsid w:val="00026FC0"/>
    <w:rsid w:val="00030655"/>
    <w:rsid w:val="000312BB"/>
    <w:rsid w:val="00031371"/>
    <w:rsid w:val="000317BC"/>
    <w:rsid w:val="00031A95"/>
    <w:rsid w:val="00031B5A"/>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20EB"/>
    <w:rsid w:val="0006455E"/>
    <w:rsid w:val="000646CF"/>
    <w:rsid w:val="00064FC2"/>
    <w:rsid w:val="00064FF8"/>
    <w:rsid w:val="000650D3"/>
    <w:rsid w:val="00065203"/>
    <w:rsid w:val="0006573E"/>
    <w:rsid w:val="00065B91"/>
    <w:rsid w:val="00065E2C"/>
    <w:rsid w:val="00065F7D"/>
    <w:rsid w:val="0006612A"/>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D4"/>
    <w:rsid w:val="00081414"/>
    <w:rsid w:val="000814B1"/>
    <w:rsid w:val="000819B9"/>
    <w:rsid w:val="00081BFB"/>
    <w:rsid w:val="00082950"/>
    <w:rsid w:val="00083CB2"/>
    <w:rsid w:val="000844DB"/>
    <w:rsid w:val="00084ED0"/>
    <w:rsid w:val="00085080"/>
    <w:rsid w:val="0008531E"/>
    <w:rsid w:val="0008560C"/>
    <w:rsid w:val="00085D38"/>
    <w:rsid w:val="000868E5"/>
    <w:rsid w:val="00087487"/>
    <w:rsid w:val="0008757D"/>
    <w:rsid w:val="0008760D"/>
    <w:rsid w:val="00087BA7"/>
    <w:rsid w:val="00090F89"/>
    <w:rsid w:val="000924D0"/>
    <w:rsid w:val="00093622"/>
    <w:rsid w:val="0009369C"/>
    <w:rsid w:val="00093F31"/>
    <w:rsid w:val="00094A76"/>
    <w:rsid w:val="00094E92"/>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6311"/>
    <w:rsid w:val="000B731D"/>
    <w:rsid w:val="000B760E"/>
    <w:rsid w:val="000B7681"/>
    <w:rsid w:val="000C1BC5"/>
    <w:rsid w:val="000C237B"/>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3820"/>
    <w:rsid w:val="000D3FC2"/>
    <w:rsid w:val="000D40E9"/>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B8E"/>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A18"/>
    <w:rsid w:val="001125D0"/>
    <w:rsid w:val="00112FB5"/>
    <w:rsid w:val="001136C6"/>
    <w:rsid w:val="00113933"/>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08E"/>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4D59"/>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BB3"/>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4C61"/>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6F58"/>
    <w:rsid w:val="00217308"/>
    <w:rsid w:val="00217896"/>
    <w:rsid w:val="0022027C"/>
    <w:rsid w:val="002220F3"/>
    <w:rsid w:val="0022210F"/>
    <w:rsid w:val="00222205"/>
    <w:rsid w:val="00222E3A"/>
    <w:rsid w:val="00223C5E"/>
    <w:rsid w:val="00224F2F"/>
    <w:rsid w:val="00224FA3"/>
    <w:rsid w:val="00226615"/>
    <w:rsid w:val="002274B4"/>
    <w:rsid w:val="00230796"/>
    <w:rsid w:val="00230EC2"/>
    <w:rsid w:val="00231A12"/>
    <w:rsid w:val="00231D7B"/>
    <w:rsid w:val="00231E88"/>
    <w:rsid w:val="00232229"/>
    <w:rsid w:val="00233DCB"/>
    <w:rsid w:val="00233E38"/>
    <w:rsid w:val="00233E6A"/>
    <w:rsid w:val="00234013"/>
    <w:rsid w:val="00234541"/>
    <w:rsid w:val="00235446"/>
    <w:rsid w:val="0023552D"/>
    <w:rsid w:val="00235763"/>
    <w:rsid w:val="00235D1E"/>
    <w:rsid w:val="0023635E"/>
    <w:rsid w:val="002367CF"/>
    <w:rsid w:val="00236AF5"/>
    <w:rsid w:val="00236EC9"/>
    <w:rsid w:val="002373E4"/>
    <w:rsid w:val="002375AD"/>
    <w:rsid w:val="00237712"/>
    <w:rsid w:val="00237A9F"/>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29EA"/>
    <w:rsid w:val="002643DB"/>
    <w:rsid w:val="0026446E"/>
    <w:rsid w:val="0026448C"/>
    <w:rsid w:val="00264628"/>
    <w:rsid w:val="00264F84"/>
    <w:rsid w:val="002655CC"/>
    <w:rsid w:val="00265A6D"/>
    <w:rsid w:val="00266FD8"/>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720"/>
    <w:rsid w:val="00282E37"/>
    <w:rsid w:val="00282ED5"/>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4355"/>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F09"/>
    <w:rsid w:val="003254CB"/>
    <w:rsid w:val="0032550C"/>
    <w:rsid w:val="00326898"/>
    <w:rsid w:val="00327071"/>
    <w:rsid w:val="00327AD4"/>
    <w:rsid w:val="00327AE4"/>
    <w:rsid w:val="00327D38"/>
    <w:rsid w:val="0033010F"/>
    <w:rsid w:val="003314D3"/>
    <w:rsid w:val="0033158B"/>
    <w:rsid w:val="00332356"/>
    <w:rsid w:val="00333E0E"/>
    <w:rsid w:val="00333FCA"/>
    <w:rsid w:val="00334A31"/>
    <w:rsid w:val="00334C79"/>
    <w:rsid w:val="0033545B"/>
    <w:rsid w:val="003365EC"/>
    <w:rsid w:val="00337619"/>
    <w:rsid w:val="00337FB0"/>
    <w:rsid w:val="003402D3"/>
    <w:rsid w:val="00340790"/>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7F7"/>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0FA3"/>
    <w:rsid w:val="00441204"/>
    <w:rsid w:val="0044210D"/>
    <w:rsid w:val="0044272A"/>
    <w:rsid w:val="00442798"/>
    <w:rsid w:val="00442D73"/>
    <w:rsid w:val="00442F16"/>
    <w:rsid w:val="004431DC"/>
    <w:rsid w:val="004433A4"/>
    <w:rsid w:val="004440E2"/>
    <w:rsid w:val="00444964"/>
    <w:rsid w:val="004464B4"/>
    <w:rsid w:val="00446D36"/>
    <w:rsid w:val="00447781"/>
    <w:rsid w:val="004477D8"/>
    <w:rsid w:val="004504DE"/>
    <w:rsid w:val="00450F34"/>
    <w:rsid w:val="00451296"/>
    <w:rsid w:val="00451658"/>
    <w:rsid w:val="00451CBD"/>
    <w:rsid w:val="00452083"/>
    <w:rsid w:val="00452264"/>
    <w:rsid w:val="00452BE0"/>
    <w:rsid w:val="0045327B"/>
    <w:rsid w:val="00453BE9"/>
    <w:rsid w:val="0045506C"/>
    <w:rsid w:val="00455517"/>
    <w:rsid w:val="00455754"/>
    <w:rsid w:val="00455B12"/>
    <w:rsid w:val="004567E9"/>
    <w:rsid w:val="00456A2F"/>
    <w:rsid w:val="00456A87"/>
    <w:rsid w:val="00456DBA"/>
    <w:rsid w:val="0045760C"/>
    <w:rsid w:val="00457A89"/>
    <w:rsid w:val="004608F7"/>
    <w:rsid w:val="00460AA7"/>
    <w:rsid w:val="00460E89"/>
    <w:rsid w:val="0046131E"/>
    <w:rsid w:val="00461C5A"/>
    <w:rsid w:val="004628FA"/>
    <w:rsid w:val="004635F6"/>
    <w:rsid w:val="0046478E"/>
    <w:rsid w:val="00465680"/>
    <w:rsid w:val="00465AE7"/>
    <w:rsid w:val="00465D62"/>
    <w:rsid w:val="004664D7"/>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7829"/>
    <w:rsid w:val="00477BD8"/>
    <w:rsid w:val="0048039B"/>
    <w:rsid w:val="004807D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23C"/>
    <w:rsid w:val="00583418"/>
    <w:rsid w:val="00583F7F"/>
    <w:rsid w:val="00584273"/>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B90"/>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1D5C"/>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114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16"/>
    <w:rsid w:val="00654ABD"/>
    <w:rsid w:val="0065600E"/>
    <w:rsid w:val="006561DB"/>
    <w:rsid w:val="00657907"/>
    <w:rsid w:val="00660333"/>
    <w:rsid w:val="0066073F"/>
    <w:rsid w:val="00661142"/>
    <w:rsid w:val="00661EA1"/>
    <w:rsid w:val="00662912"/>
    <w:rsid w:val="006635D6"/>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815"/>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3F22"/>
    <w:rsid w:val="006A4E8B"/>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D32"/>
    <w:rsid w:val="006F6EA4"/>
    <w:rsid w:val="007001F2"/>
    <w:rsid w:val="00700D41"/>
    <w:rsid w:val="007018AB"/>
    <w:rsid w:val="0070255E"/>
    <w:rsid w:val="00702B50"/>
    <w:rsid w:val="00703918"/>
    <w:rsid w:val="007039E5"/>
    <w:rsid w:val="00703E55"/>
    <w:rsid w:val="00703E92"/>
    <w:rsid w:val="00704714"/>
    <w:rsid w:val="0070489F"/>
    <w:rsid w:val="007054A6"/>
    <w:rsid w:val="00705E51"/>
    <w:rsid w:val="00706AB0"/>
    <w:rsid w:val="00706AF2"/>
    <w:rsid w:val="00706C26"/>
    <w:rsid w:val="00707342"/>
    <w:rsid w:val="00707386"/>
    <w:rsid w:val="0071040B"/>
    <w:rsid w:val="007113C8"/>
    <w:rsid w:val="0071194B"/>
    <w:rsid w:val="00711C26"/>
    <w:rsid w:val="007122E1"/>
    <w:rsid w:val="00712BB2"/>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154F"/>
    <w:rsid w:val="007420B2"/>
    <w:rsid w:val="007425EF"/>
    <w:rsid w:val="00746039"/>
    <w:rsid w:val="00746086"/>
    <w:rsid w:val="0074625C"/>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BAE"/>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0F8"/>
    <w:rsid w:val="007A03BC"/>
    <w:rsid w:val="007A0895"/>
    <w:rsid w:val="007A107C"/>
    <w:rsid w:val="007A1331"/>
    <w:rsid w:val="007A17B8"/>
    <w:rsid w:val="007A19F2"/>
    <w:rsid w:val="007A1F96"/>
    <w:rsid w:val="007A36A4"/>
    <w:rsid w:val="007A3B00"/>
    <w:rsid w:val="007A499A"/>
    <w:rsid w:val="007A4F7F"/>
    <w:rsid w:val="007A60BB"/>
    <w:rsid w:val="007A7309"/>
    <w:rsid w:val="007A7811"/>
    <w:rsid w:val="007A7D52"/>
    <w:rsid w:val="007B0EC2"/>
    <w:rsid w:val="007B182F"/>
    <w:rsid w:val="007B1BBB"/>
    <w:rsid w:val="007B411F"/>
    <w:rsid w:val="007B45E1"/>
    <w:rsid w:val="007B518E"/>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0734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66B51"/>
    <w:rsid w:val="0087001D"/>
    <w:rsid w:val="00870B5C"/>
    <w:rsid w:val="008728FC"/>
    <w:rsid w:val="00872DAE"/>
    <w:rsid w:val="00872E5E"/>
    <w:rsid w:val="00872F18"/>
    <w:rsid w:val="00873519"/>
    <w:rsid w:val="00874926"/>
    <w:rsid w:val="00875333"/>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B1460"/>
    <w:rsid w:val="008B1D42"/>
    <w:rsid w:val="008B209F"/>
    <w:rsid w:val="008B2D25"/>
    <w:rsid w:val="008B392F"/>
    <w:rsid w:val="008B4E20"/>
    <w:rsid w:val="008B50FB"/>
    <w:rsid w:val="008B5138"/>
    <w:rsid w:val="008B5CE2"/>
    <w:rsid w:val="008B693A"/>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0B"/>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31A"/>
    <w:rsid w:val="009219B4"/>
    <w:rsid w:val="009224E2"/>
    <w:rsid w:val="00923090"/>
    <w:rsid w:val="009236F4"/>
    <w:rsid w:val="00924505"/>
    <w:rsid w:val="009252B1"/>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074"/>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39FA"/>
    <w:rsid w:val="0099440D"/>
    <w:rsid w:val="00994DA0"/>
    <w:rsid w:val="00994E80"/>
    <w:rsid w:val="00994E83"/>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A72A9"/>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57C6"/>
    <w:rsid w:val="009C5A89"/>
    <w:rsid w:val="009C5D1E"/>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70A"/>
    <w:rsid w:val="009D4E0B"/>
    <w:rsid w:val="009D5634"/>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946"/>
    <w:rsid w:val="009E7AA2"/>
    <w:rsid w:val="009E7F29"/>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3A0"/>
    <w:rsid w:val="00A57E75"/>
    <w:rsid w:val="00A57EAB"/>
    <w:rsid w:val="00A604EC"/>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F07"/>
    <w:rsid w:val="00A94737"/>
    <w:rsid w:val="00A94D2C"/>
    <w:rsid w:val="00A953E5"/>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31E"/>
    <w:rsid w:val="00AC19B0"/>
    <w:rsid w:val="00AC1CE9"/>
    <w:rsid w:val="00AC1E7E"/>
    <w:rsid w:val="00AC1FC3"/>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085"/>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235"/>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97E63"/>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C7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02"/>
    <w:rsid w:val="00C53EBD"/>
    <w:rsid w:val="00C53FE8"/>
    <w:rsid w:val="00C54E17"/>
    <w:rsid w:val="00C54FFD"/>
    <w:rsid w:val="00C5667E"/>
    <w:rsid w:val="00C56BF5"/>
    <w:rsid w:val="00C608E0"/>
    <w:rsid w:val="00C60B9C"/>
    <w:rsid w:val="00C60D1C"/>
    <w:rsid w:val="00C6141C"/>
    <w:rsid w:val="00C61511"/>
    <w:rsid w:val="00C63522"/>
    <w:rsid w:val="00C643FB"/>
    <w:rsid w:val="00C64B76"/>
    <w:rsid w:val="00C64DB4"/>
    <w:rsid w:val="00C65754"/>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4EF8"/>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BB1"/>
    <w:rsid w:val="00CC2DE6"/>
    <w:rsid w:val="00CC316B"/>
    <w:rsid w:val="00CC34E7"/>
    <w:rsid w:val="00CC3E96"/>
    <w:rsid w:val="00CC4287"/>
    <w:rsid w:val="00CC4651"/>
    <w:rsid w:val="00CC4980"/>
    <w:rsid w:val="00CC4C37"/>
    <w:rsid w:val="00CC4D6A"/>
    <w:rsid w:val="00CC5226"/>
    <w:rsid w:val="00CC5457"/>
    <w:rsid w:val="00CC5633"/>
    <w:rsid w:val="00CC5ECA"/>
    <w:rsid w:val="00CC6CC1"/>
    <w:rsid w:val="00CC6FF4"/>
    <w:rsid w:val="00CC76D9"/>
    <w:rsid w:val="00CD2146"/>
    <w:rsid w:val="00CD272D"/>
    <w:rsid w:val="00CD30B6"/>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CFB"/>
    <w:rsid w:val="00CF6E9D"/>
    <w:rsid w:val="00CF70CD"/>
    <w:rsid w:val="00CF7182"/>
    <w:rsid w:val="00CF7293"/>
    <w:rsid w:val="00CF7334"/>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6CBB"/>
    <w:rsid w:val="00D271BE"/>
    <w:rsid w:val="00D271F1"/>
    <w:rsid w:val="00D272BF"/>
    <w:rsid w:val="00D27AB2"/>
    <w:rsid w:val="00D27D4E"/>
    <w:rsid w:val="00D27FF5"/>
    <w:rsid w:val="00D30107"/>
    <w:rsid w:val="00D30890"/>
    <w:rsid w:val="00D30C36"/>
    <w:rsid w:val="00D3158F"/>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3A4F"/>
    <w:rsid w:val="00D84A6B"/>
    <w:rsid w:val="00D865A6"/>
    <w:rsid w:val="00D86CA9"/>
    <w:rsid w:val="00D876C7"/>
    <w:rsid w:val="00D87894"/>
    <w:rsid w:val="00D87A52"/>
    <w:rsid w:val="00D9038E"/>
    <w:rsid w:val="00D918BE"/>
    <w:rsid w:val="00D91B67"/>
    <w:rsid w:val="00D926AF"/>
    <w:rsid w:val="00D935CE"/>
    <w:rsid w:val="00D93A14"/>
    <w:rsid w:val="00D94B41"/>
    <w:rsid w:val="00D94EEF"/>
    <w:rsid w:val="00D95205"/>
    <w:rsid w:val="00D95623"/>
    <w:rsid w:val="00D9586D"/>
    <w:rsid w:val="00D96B02"/>
    <w:rsid w:val="00D97C28"/>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961"/>
    <w:rsid w:val="00E03306"/>
    <w:rsid w:val="00E0490D"/>
    <w:rsid w:val="00E04A46"/>
    <w:rsid w:val="00E050D0"/>
    <w:rsid w:val="00E05BE8"/>
    <w:rsid w:val="00E05D24"/>
    <w:rsid w:val="00E05EE3"/>
    <w:rsid w:val="00E065E2"/>
    <w:rsid w:val="00E068D9"/>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8F3"/>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79A6"/>
    <w:rsid w:val="00EA0118"/>
    <w:rsid w:val="00EA0A0A"/>
    <w:rsid w:val="00EA20BF"/>
    <w:rsid w:val="00EA2499"/>
    <w:rsid w:val="00EA2646"/>
    <w:rsid w:val="00EA2EF6"/>
    <w:rsid w:val="00EA33DE"/>
    <w:rsid w:val="00EA3B65"/>
    <w:rsid w:val="00EA41A2"/>
    <w:rsid w:val="00EA4C53"/>
    <w:rsid w:val="00EA536D"/>
    <w:rsid w:val="00EA54EE"/>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2BF"/>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B2F"/>
    <w:rsid w:val="00F261D1"/>
    <w:rsid w:val="00F263C7"/>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F6E"/>
    <w:rsid w:val="00F37608"/>
    <w:rsid w:val="00F37F6D"/>
    <w:rsid w:val="00F37F94"/>
    <w:rsid w:val="00F417A1"/>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F0"/>
    <w:rsid w:val="00FD64B8"/>
    <w:rsid w:val="00FD6A69"/>
    <w:rsid w:val="00FD6A8A"/>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character" w:styleId="af8">
    <w:name w:val="Hyperlink"/>
    <w:uiPriority w:val="99"/>
    <w:rsid w:val="00705E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4111</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2019-01-31T05:37:00Z</dcterms:created>
  <dcterms:modified xsi:type="dcterms:W3CDTF">2019-08-16T05:31:00Z</dcterms:modified>
</cp:coreProperties>
</file>